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848" w:rsidRPr="00C875E6" w:rsidRDefault="00455E44">
      <w:pPr>
        <w:rPr>
          <w:rFonts w:ascii="Arial" w:hAnsi="Arial" w:cs="Arial"/>
          <w:b/>
          <w:sz w:val="24"/>
          <w:szCs w:val="24"/>
        </w:rPr>
      </w:pPr>
      <w:proofErr w:type="spellStart"/>
      <w:r w:rsidRPr="00C875E6">
        <w:rPr>
          <w:rFonts w:ascii="Arial" w:hAnsi="Arial" w:cs="Arial"/>
          <w:b/>
          <w:sz w:val="24"/>
          <w:szCs w:val="24"/>
        </w:rPr>
        <w:t>Radomiljac</w:t>
      </w:r>
      <w:proofErr w:type="spellEnd"/>
      <w:r w:rsidRPr="00C875E6">
        <w:rPr>
          <w:rFonts w:ascii="Arial" w:hAnsi="Arial" w:cs="Arial"/>
          <w:b/>
          <w:sz w:val="24"/>
          <w:szCs w:val="24"/>
        </w:rPr>
        <w:t>, Andrew</w:t>
      </w:r>
      <w:r w:rsidR="00FF64C6">
        <w:rPr>
          <w:rFonts w:ascii="Arial" w:hAnsi="Arial" w:cs="Arial"/>
          <w:b/>
          <w:sz w:val="24"/>
          <w:szCs w:val="24"/>
        </w:rPr>
        <w:t>, Dr</w:t>
      </w:r>
      <w:bookmarkStart w:id="0" w:name="_GoBack"/>
      <w:bookmarkEnd w:id="0"/>
    </w:p>
    <w:p w:rsidR="00D37564" w:rsidRPr="00540AAA" w:rsidRDefault="00D37564" w:rsidP="009B514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n-AU"/>
        </w:rPr>
      </w:pPr>
      <w:proofErr w:type="spellStart"/>
      <w:r w:rsidRPr="00540AAA">
        <w:rPr>
          <w:rFonts w:ascii="Arial" w:eastAsia="Times New Roman" w:hAnsi="Arial" w:cs="Arial"/>
          <w:sz w:val="20"/>
          <w:szCs w:val="20"/>
          <w:lang w:eastAsia="en-AU"/>
        </w:rPr>
        <w:t>Dr.</w:t>
      </w:r>
      <w:proofErr w:type="spellEnd"/>
      <w:r w:rsidRPr="00540AAA">
        <w:rPr>
          <w:rFonts w:ascii="Arial" w:eastAsia="Times New Roman" w:hAnsi="Arial" w:cs="Arial"/>
          <w:sz w:val="20"/>
          <w:szCs w:val="20"/>
          <w:lang w:eastAsia="en-AU"/>
        </w:rPr>
        <w:t xml:space="preserve"> Andrew </w:t>
      </w:r>
      <w:proofErr w:type="spellStart"/>
      <w:r w:rsidRPr="00540AAA">
        <w:rPr>
          <w:rFonts w:ascii="Arial" w:eastAsia="Times New Roman" w:hAnsi="Arial" w:cs="Arial"/>
          <w:sz w:val="20"/>
          <w:szCs w:val="20"/>
          <w:lang w:eastAsia="en-AU"/>
        </w:rPr>
        <w:t>Radomiljac</w:t>
      </w:r>
      <w:proofErr w:type="spellEnd"/>
      <w:r w:rsidRPr="00540AAA">
        <w:rPr>
          <w:rFonts w:ascii="Arial" w:eastAsia="Times New Roman" w:hAnsi="Arial" w:cs="Arial"/>
          <w:sz w:val="20"/>
          <w:szCs w:val="20"/>
          <w:lang w:eastAsia="en-AU"/>
        </w:rPr>
        <w:t xml:space="preserve">, Joint Managing Director RGL and has been with RGL for 8 years. Holds or controls 46% of the company’s shares. </w:t>
      </w:r>
    </w:p>
    <w:p w:rsidR="00D37564" w:rsidRPr="00540AAA" w:rsidRDefault="00D37564" w:rsidP="009B514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n-AU"/>
        </w:rPr>
      </w:pPr>
    </w:p>
    <w:p w:rsidR="00D37564" w:rsidRPr="00540AAA" w:rsidRDefault="00D37564" w:rsidP="009B514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n-AU"/>
        </w:rPr>
      </w:pPr>
      <w:proofErr w:type="gramStart"/>
      <w:r w:rsidRPr="00540AAA">
        <w:rPr>
          <w:rFonts w:ascii="Arial" w:eastAsia="Times New Roman" w:hAnsi="Arial" w:cs="Arial"/>
          <w:sz w:val="20"/>
          <w:szCs w:val="20"/>
          <w:lang w:eastAsia="en-AU"/>
        </w:rPr>
        <w:t xml:space="preserve">B </w:t>
      </w:r>
      <w:proofErr w:type="spellStart"/>
      <w:r w:rsidRPr="00540AAA">
        <w:rPr>
          <w:rFonts w:ascii="Arial" w:eastAsia="Times New Roman" w:hAnsi="Arial" w:cs="Arial"/>
          <w:sz w:val="20"/>
          <w:szCs w:val="20"/>
          <w:lang w:eastAsia="en-AU"/>
        </w:rPr>
        <w:t>Sc</w:t>
      </w:r>
      <w:proofErr w:type="spellEnd"/>
      <w:r w:rsidRPr="00540AAA">
        <w:rPr>
          <w:rFonts w:ascii="Arial" w:eastAsia="Times New Roman" w:hAnsi="Arial" w:cs="Arial"/>
          <w:sz w:val="20"/>
          <w:szCs w:val="20"/>
          <w:lang w:eastAsia="en-AU"/>
        </w:rPr>
        <w:t xml:space="preserve"> (Forestry), PhD (in plantation </w:t>
      </w:r>
      <w:r>
        <w:rPr>
          <w:rFonts w:ascii="Arial" w:eastAsia="Times New Roman" w:hAnsi="Arial" w:cs="Arial"/>
          <w:sz w:val="20"/>
          <w:szCs w:val="20"/>
          <w:lang w:eastAsia="en-AU"/>
        </w:rPr>
        <w:t>s</w:t>
      </w:r>
      <w:r w:rsidRPr="00540AAA">
        <w:rPr>
          <w:rFonts w:ascii="Arial" w:eastAsia="Times New Roman" w:hAnsi="Arial" w:cs="Arial"/>
          <w:sz w:val="20"/>
          <w:szCs w:val="20"/>
          <w:lang w:eastAsia="en-AU"/>
        </w:rPr>
        <w:t>andalwood), MBA.</w:t>
      </w:r>
      <w:proofErr w:type="gramEnd"/>
      <w:r w:rsidRPr="00540AAA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</w:p>
    <w:p w:rsidR="00D37564" w:rsidRPr="00540AAA" w:rsidRDefault="00D37564" w:rsidP="009B514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n-AU"/>
        </w:rPr>
      </w:pPr>
      <w:r w:rsidRPr="00540AAA">
        <w:rPr>
          <w:rFonts w:ascii="Arial" w:eastAsia="Times New Roman" w:hAnsi="Arial" w:cs="Arial"/>
          <w:sz w:val="20"/>
          <w:szCs w:val="20"/>
          <w:lang w:eastAsia="en-AU"/>
        </w:rPr>
        <w:t xml:space="preserve">He is a qualified forester who completed a doctorate in plantation sandalwood in 1999 and co-founded Rewards Group in the same year. Prior to establishing Rewards Group, Andrew was employed by the Western Australian Department of Conservation and Land Management (CALM) as a research scientist for a period of eight years. </w:t>
      </w:r>
      <w:proofErr w:type="gramStart"/>
      <w:r w:rsidR="009B5145">
        <w:rPr>
          <w:rFonts w:ascii="Arial" w:eastAsia="Times New Roman" w:hAnsi="Arial" w:cs="Arial"/>
          <w:sz w:val="20"/>
          <w:szCs w:val="20"/>
          <w:lang w:eastAsia="en-AU"/>
        </w:rPr>
        <w:t>Involved in plantation work with CALM.</w:t>
      </w:r>
      <w:proofErr w:type="gramEnd"/>
      <w:r w:rsidR="009B5145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r w:rsidRPr="00540AAA">
        <w:rPr>
          <w:rFonts w:ascii="Arial" w:eastAsia="Times New Roman" w:hAnsi="Arial" w:cs="Arial"/>
          <w:sz w:val="20"/>
          <w:szCs w:val="20"/>
          <w:lang w:eastAsia="en-AU"/>
        </w:rPr>
        <w:t xml:space="preserve">Andrew is a Member of the Institute of Foresters of Australia and the Royal Agricultural Society of Western Australia. </w:t>
      </w:r>
    </w:p>
    <w:p w:rsidR="007134F2" w:rsidRDefault="007134F2"/>
    <w:sectPr w:rsidR="007134F2" w:rsidSect="00D3756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E44"/>
    <w:rsid w:val="00455E44"/>
    <w:rsid w:val="00550848"/>
    <w:rsid w:val="007134F2"/>
    <w:rsid w:val="009B5145"/>
    <w:rsid w:val="00C875E6"/>
    <w:rsid w:val="00D37564"/>
    <w:rsid w:val="00FF6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679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04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8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4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96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1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1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57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57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06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65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7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0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1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2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6</cp:revision>
  <dcterms:created xsi:type="dcterms:W3CDTF">2013-09-13T11:28:00Z</dcterms:created>
  <dcterms:modified xsi:type="dcterms:W3CDTF">2013-09-13T23:53:00Z</dcterms:modified>
</cp:coreProperties>
</file>